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3D" w:rsidRDefault="002F433D" w:rsidP="002F433D">
      <w:pPr>
        <w:pStyle w:val="a3"/>
        <w:jc w:val="center"/>
        <w:rPr>
          <w:rFonts w:ascii="Times New Roman" w:hAnsi="Times New Roman" w:cs="Times New Roman"/>
          <w:b/>
          <w:sz w:val="28"/>
          <w:u w:val="single"/>
          <w:lang w:eastAsia="ru-RU"/>
        </w:rPr>
      </w:pPr>
      <w:bookmarkStart w:id="0" w:name="_GoBack"/>
      <w:bookmarkEnd w:id="0"/>
      <w:r w:rsidRPr="002F433D">
        <w:rPr>
          <w:rFonts w:ascii="Times New Roman" w:hAnsi="Times New Roman" w:cs="Times New Roman"/>
          <w:b/>
          <w:sz w:val="28"/>
          <w:u w:val="single"/>
          <w:lang w:eastAsia="ru-RU"/>
        </w:rPr>
        <w:t>Памятка населению о действиях при паводке</w:t>
      </w:r>
    </w:p>
    <w:p w:rsidR="002F433D" w:rsidRPr="002F433D" w:rsidRDefault="002F433D" w:rsidP="002F433D">
      <w:pPr>
        <w:pStyle w:val="a3"/>
        <w:jc w:val="center"/>
        <w:rPr>
          <w:rFonts w:ascii="Times New Roman" w:hAnsi="Times New Roman" w:cs="Times New Roman"/>
          <w:b/>
          <w:sz w:val="28"/>
          <w:u w:val="single"/>
          <w:lang w:eastAsia="ru-RU"/>
        </w:rPr>
      </w:pPr>
    </w:p>
    <w:p w:rsidR="002F433D" w:rsidRPr="002F433D" w:rsidRDefault="002F433D" w:rsidP="002F433D">
      <w:pPr>
        <w:pStyle w:val="a3"/>
        <w:jc w:val="both"/>
        <w:rPr>
          <w:rFonts w:ascii="Times New Roman" w:hAnsi="Times New Roman" w:cs="Times New Roman"/>
          <w:sz w:val="24"/>
          <w:lang w:eastAsia="ru-RU"/>
        </w:rPr>
      </w:pPr>
      <w:r w:rsidRPr="002F433D">
        <w:rPr>
          <w:rFonts w:ascii="Times New Roman" w:hAnsi="Times New Roman" w:cs="Times New Roman"/>
          <w:sz w:val="24"/>
          <w:lang w:eastAsia="ru-RU"/>
        </w:rPr>
        <w:t xml:space="preserve">НАВОДНЕНИЕ – это значительное затопление местности в результате подъема воды в реке, озере в период снеготаянья, ливней, ветровых нагонов воды, при зажорах, заторах и т. п. К особому типу относятся наводнения, вызываемые ветровым нагоном воды в устье рек. Наводнение приводят к разрушению мостов, дорог, зданий, сооружений, приносят значительный материальный ущерб, а при больших скоростях движения воды   </w:t>
      </w:r>
      <w:proofErr w:type="gramStart"/>
      <w:r w:rsidRPr="002F433D">
        <w:rPr>
          <w:rFonts w:ascii="Times New Roman" w:hAnsi="Times New Roman" w:cs="Times New Roman"/>
          <w:sz w:val="24"/>
          <w:lang w:eastAsia="ru-RU"/>
        </w:rPr>
        <w:t xml:space="preserve">( </w:t>
      </w:r>
      <w:proofErr w:type="gramEnd"/>
      <w:r w:rsidRPr="002F433D">
        <w:rPr>
          <w:rFonts w:ascii="Times New Roman" w:hAnsi="Times New Roman" w:cs="Times New Roman"/>
          <w:sz w:val="24"/>
          <w:lang w:eastAsia="ru-RU"/>
        </w:rPr>
        <w:t>более 4 м /с ) и большой высоте (более 2 м ) вызывают гибель людей и животных. Основной причиной разрушений являются воздействия на здания и сооружения гидравлических ударов воды, плывущих с большой скоростью льдин, различных обломков, плавсредств и т. п. Наводнения могут возникать внезапно и продолжатся от нескольких часов до 2-3 недель.</w:t>
      </w:r>
    </w:p>
    <w:p w:rsidR="002F433D" w:rsidRPr="002F433D" w:rsidRDefault="002F433D" w:rsidP="002F433D">
      <w:pPr>
        <w:pStyle w:val="a3"/>
        <w:jc w:val="center"/>
        <w:rPr>
          <w:rFonts w:ascii="Times New Roman" w:hAnsi="Times New Roman" w:cs="Times New Roman"/>
          <w:sz w:val="24"/>
          <w:u w:val="single"/>
          <w:lang w:eastAsia="ru-RU"/>
        </w:rPr>
      </w:pPr>
      <w:r w:rsidRPr="002F433D">
        <w:rPr>
          <w:rFonts w:ascii="Times New Roman" w:hAnsi="Times New Roman" w:cs="Times New Roman"/>
          <w:sz w:val="24"/>
          <w:u w:val="single"/>
          <w:lang w:eastAsia="ru-RU"/>
        </w:rPr>
        <w:t>Как подготовиться к паводку</w:t>
      </w:r>
    </w:p>
    <w:p w:rsidR="002F433D" w:rsidRPr="002F433D" w:rsidRDefault="002F433D" w:rsidP="002F433D">
      <w:pPr>
        <w:pStyle w:val="a3"/>
        <w:jc w:val="both"/>
        <w:rPr>
          <w:rFonts w:ascii="Times New Roman" w:hAnsi="Times New Roman" w:cs="Times New Roman"/>
          <w:sz w:val="24"/>
          <w:lang w:eastAsia="ru-RU"/>
        </w:rPr>
      </w:pPr>
      <w:r w:rsidRPr="002F433D">
        <w:rPr>
          <w:rFonts w:ascii="Times New Roman" w:hAnsi="Times New Roman" w:cs="Times New Roman"/>
          <w:sz w:val="24"/>
          <w:lang w:eastAsia="ru-RU"/>
        </w:rPr>
        <w:tab/>
        <w:t>Если ваш район часто страдает от наводнений, изучите и запомните границы возможного затопления, а также возвышения, редко затапливаемые места, расположенные в непосредственной близости от места проживания, кратчайшие пути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и необходимые теплые вещи, двухсуточный запас продуктов питания, воды и медикаменты.</w:t>
      </w:r>
    </w:p>
    <w:p w:rsidR="002F433D" w:rsidRPr="002F433D" w:rsidRDefault="002F433D" w:rsidP="002F433D">
      <w:pPr>
        <w:pStyle w:val="a3"/>
        <w:jc w:val="both"/>
        <w:rPr>
          <w:rFonts w:ascii="Times New Roman" w:hAnsi="Times New Roman" w:cs="Times New Roman"/>
          <w:sz w:val="24"/>
          <w:lang w:eastAsia="ru-RU"/>
        </w:rPr>
      </w:pPr>
    </w:p>
    <w:p w:rsidR="002F433D" w:rsidRPr="002F433D" w:rsidRDefault="002F433D" w:rsidP="002F433D">
      <w:pPr>
        <w:pStyle w:val="a3"/>
        <w:jc w:val="center"/>
        <w:rPr>
          <w:rFonts w:ascii="Times New Roman" w:hAnsi="Times New Roman" w:cs="Times New Roman"/>
          <w:sz w:val="24"/>
          <w:u w:val="single"/>
          <w:lang w:eastAsia="ru-RU"/>
        </w:rPr>
      </w:pPr>
      <w:r w:rsidRPr="002F433D">
        <w:rPr>
          <w:rFonts w:ascii="Times New Roman" w:hAnsi="Times New Roman" w:cs="Times New Roman"/>
          <w:sz w:val="24"/>
          <w:u w:val="single"/>
          <w:lang w:eastAsia="ru-RU"/>
        </w:rPr>
        <w:t>Как действовать во время паводка</w:t>
      </w:r>
    </w:p>
    <w:p w:rsidR="002F433D" w:rsidRDefault="002F433D" w:rsidP="002F433D">
      <w:pPr>
        <w:pStyle w:val="a3"/>
        <w:jc w:val="both"/>
        <w:rPr>
          <w:rFonts w:ascii="Times New Roman" w:hAnsi="Times New Roman" w:cs="Times New Roman"/>
          <w:sz w:val="24"/>
          <w:lang w:eastAsia="ru-RU"/>
        </w:rPr>
      </w:pPr>
      <w:r w:rsidRPr="002F433D">
        <w:rPr>
          <w:rFonts w:ascii="Times New Roman" w:hAnsi="Times New Roman" w:cs="Times New Roman"/>
          <w:sz w:val="24"/>
          <w:lang w:eastAsia="ru-RU"/>
        </w:rPr>
        <w:tab/>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 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вывешиванием или </w:t>
      </w:r>
      <w:proofErr w:type="gramStart"/>
      <w:r w:rsidRPr="002F433D">
        <w:rPr>
          <w:rFonts w:ascii="Times New Roman" w:hAnsi="Times New Roman" w:cs="Times New Roman"/>
          <w:sz w:val="24"/>
          <w:lang w:eastAsia="ru-RU"/>
        </w:rPr>
        <w:t>размахиванием</w:t>
      </w:r>
      <w:proofErr w:type="gramEnd"/>
      <w:r w:rsidRPr="002F433D">
        <w:rPr>
          <w:rFonts w:ascii="Times New Roman" w:hAnsi="Times New Roman" w:cs="Times New Roman"/>
          <w:sz w:val="24"/>
          <w:lang w:eastAsia="ru-RU"/>
        </w:rPr>
        <w:t xml:space="preserve"> хорошо видимым полотнищем, прибитым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2F433D" w:rsidRDefault="002F433D" w:rsidP="002F433D">
      <w:pPr>
        <w:pStyle w:val="a3"/>
        <w:jc w:val="both"/>
        <w:rPr>
          <w:rFonts w:ascii="Times New Roman" w:hAnsi="Times New Roman" w:cs="Times New Roman"/>
          <w:sz w:val="24"/>
          <w:lang w:eastAsia="ru-RU"/>
        </w:rPr>
      </w:pPr>
    </w:p>
    <w:p w:rsidR="002F433D" w:rsidRPr="002F433D" w:rsidRDefault="002F433D" w:rsidP="002F433D">
      <w:pPr>
        <w:pStyle w:val="a3"/>
        <w:jc w:val="both"/>
        <w:rPr>
          <w:rFonts w:ascii="Times New Roman" w:hAnsi="Times New Roman" w:cs="Times New Roman"/>
          <w:sz w:val="24"/>
          <w:lang w:eastAsia="ru-RU"/>
        </w:rPr>
      </w:pPr>
    </w:p>
    <w:p w:rsidR="002F433D" w:rsidRPr="002F433D" w:rsidRDefault="002F433D" w:rsidP="002F433D">
      <w:pPr>
        <w:pStyle w:val="a3"/>
        <w:jc w:val="both"/>
        <w:rPr>
          <w:rFonts w:ascii="Times New Roman" w:hAnsi="Times New Roman" w:cs="Times New Roman"/>
          <w:sz w:val="24"/>
          <w:lang w:eastAsia="ru-RU"/>
        </w:rPr>
      </w:pPr>
    </w:p>
    <w:p w:rsidR="002F433D" w:rsidRPr="002F433D" w:rsidRDefault="002F433D" w:rsidP="002F433D">
      <w:pPr>
        <w:pStyle w:val="a3"/>
        <w:jc w:val="center"/>
        <w:rPr>
          <w:rFonts w:ascii="Times New Roman" w:hAnsi="Times New Roman" w:cs="Times New Roman"/>
          <w:sz w:val="24"/>
          <w:u w:val="single"/>
          <w:lang w:eastAsia="ru-RU"/>
        </w:rPr>
      </w:pPr>
      <w:r w:rsidRPr="002F433D">
        <w:rPr>
          <w:rFonts w:ascii="Times New Roman" w:hAnsi="Times New Roman" w:cs="Times New Roman"/>
          <w:sz w:val="24"/>
          <w:u w:val="single"/>
          <w:lang w:eastAsia="ru-RU"/>
        </w:rPr>
        <w:lastRenderedPageBreak/>
        <w:t>КАК ДЕЙСТВОВАТЬ ПОСЛЕ ПАВОДКА</w:t>
      </w:r>
    </w:p>
    <w:p w:rsidR="002F433D" w:rsidRPr="002F433D" w:rsidRDefault="002F433D" w:rsidP="002F433D">
      <w:pPr>
        <w:pStyle w:val="a3"/>
        <w:jc w:val="both"/>
        <w:rPr>
          <w:rFonts w:ascii="Times New Roman" w:hAnsi="Times New Roman" w:cs="Times New Roman"/>
          <w:sz w:val="24"/>
          <w:lang w:eastAsia="ru-RU"/>
        </w:rPr>
      </w:pPr>
    </w:p>
    <w:p w:rsidR="002F433D" w:rsidRPr="002F433D" w:rsidRDefault="002F433D" w:rsidP="002F433D">
      <w:pPr>
        <w:pStyle w:val="a3"/>
        <w:jc w:val="both"/>
        <w:rPr>
          <w:rFonts w:ascii="Times New Roman" w:hAnsi="Times New Roman" w:cs="Times New Roman"/>
          <w:sz w:val="24"/>
          <w:lang w:eastAsia="ru-RU"/>
        </w:rPr>
      </w:pPr>
      <w:r w:rsidRPr="002F433D">
        <w:rPr>
          <w:rFonts w:ascii="Times New Roman" w:hAnsi="Times New Roman" w:cs="Times New Roman"/>
          <w:sz w:val="24"/>
          <w:lang w:eastAsia="ru-RU"/>
        </w:rPr>
        <w:tab/>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2F433D" w:rsidRPr="002F433D" w:rsidRDefault="002F433D" w:rsidP="002F433D">
      <w:pPr>
        <w:pStyle w:val="a3"/>
        <w:jc w:val="both"/>
        <w:rPr>
          <w:rFonts w:ascii="Times New Roman" w:hAnsi="Times New Roman" w:cs="Times New Roman"/>
          <w:sz w:val="24"/>
          <w:lang w:eastAsia="ru-RU"/>
        </w:rPr>
      </w:pPr>
    </w:p>
    <w:p w:rsidR="002F433D" w:rsidRPr="002F433D" w:rsidRDefault="002F433D" w:rsidP="002F433D">
      <w:pPr>
        <w:pStyle w:val="a3"/>
        <w:jc w:val="right"/>
        <w:rPr>
          <w:rFonts w:ascii="Times New Roman" w:hAnsi="Times New Roman" w:cs="Times New Roman"/>
          <w:sz w:val="24"/>
          <w:lang w:eastAsia="ru-RU"/>
        </w:rPr>
      </w:pPr>
      <w:proofErr w:type="spellStart"/>
      <w:r w:rsidRPr="002F433D">
        <w:rPr>
          <w:rFonts w:ascii="Times New Roman" w:hAnsi="Times New Roman" w:cs="Times New Roman"/>
          <w:sz w:val="24"/>
          <w:lang w:eastAsia="ru-RU"/>
        </w:rPr>
        <w:t>Противопаводковая</w:t>
      </w:r>
      <w:proofErr w:type="spellEnd"/>
      <w:r w:rsidRPr="002F433D">
        <w:rPr>
          <w:rFonts w:ascii="Times New Roman" w:hAnsi="Times New Roman" w:cs="Times New Roman"/>
          <w:sz w:val="24"/>
          <w:lang w:eastAsia="ru-RU"/>
        </w:rPr>
        <w:t xml:space="preserve"> комиссия му</w:t>
      </w:r>
      <w:r>
        <w:rPr>
          <w:rFonts w:ascii="Times New Roman" w:hAnsi="Times New Roman" w:cs="Times New Roman"/>
          <w:sz w:val="24"/>
          <w:lang w:eastAsia="ru-RU"/>
        </w:rPr>
        <w:t>ниципального района Сергиевский,</w:t>
      </w:r>
    </w:p>
    <w:p w:rsidR="002F433D" w:rsidRPr="002F433D" w:rsidRDefault="002F433D" w:rsidP="002F433D">
      <w:pPr>
        <w:pStyle w:val="a3"/>
        <w:jc w:val="right"/>
        <w:rPr>
          <w:rFonts w:ascii="Times New Roman" w:hAnsi="Times New Roman" w:cs="Times New Roman"/>
          <w:sz w:val="24"/>
          <w:lang w:eastAsia="ru-RU"/>
        </w:rPr>
      </w:pPr>
      <w:r w:rsidRPr="002F433D">
        <w:rPr>
          <w:rFonts w:ascii="Times New Roman" w:hAnsi="Times New Roman" w:cs="Times New Roman"/>
          <w:sz w:val="24"/>
          <w:lang w:eastAsia="ru-RU"/>
        </w:rPr>
        <w:t>Отдел по делам гражданской обороны и чрезвычайным ситуациям</w:t>
      </w:r>
    </w:p>
    <w:p w:rsidR="002F433D" w:rsidRPr="002F433D" w:rsidRDefault="002F433D" w:rsidP="002F433D">
      <w:pPr>
        <w:pStyle w:val="a3"/>
        <w:jc w:val="right"/>
        <w:rPr>
          <w:rFonts w:ascii="Times New Roman" w:hAnsi="Times New Roman" w:cs="Times New Roman"/>
          <w:sz w:val="24"/>
          <w:lang w:eastAsia="ru-RU"/>
        </w:rPr>
      </w:pPr>
      <w:r w:rsidRPr="002F433D">
        <w:rPr>
          <w:lang w:eastAsia="ru-RU"/>
        </w:rPr>
        <w:t xml:space="preserve"> </w:t>
      </w:r>
      <w:r w:rsidRPr="002F433D">
        <w:rPr>
          <w:rFonts w:ascii="Times New Roman" w:hAnsi="Times New Roman" w:cs="Times New Roman"/>
          <w:sz w:val="24"/>
          <w:lang w:eastAsia="ru-RU"/>
        </w:rPr>
        <w:t xml:space="preserve">администрации муниципального района Сергиевский </w:t>
      </w:r>
    </w:p>
    <w:p w:rsidR="00F876C3" w:rsidRDefault="00C96925" w:rsidP="002F433D">
      <w:pPr>
        <w:pStyle w:val="a3"/>
      </w:pPr>
    </w:p>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9D"/>
    <w:rsid w:val="002F433D"/>
    <w:rsid w:val="005160FB"/>
    <w:rsid w:val="008E0C9D"/>
    <w:rsid w:val="00C96925"/>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2016-02-01T10:05:00Z</dcterms:created>
  <dcterms:modified xsi:type="dcterms:W3CDTF">2016-02-01T10:05:00Z</dcterms:modified>
</cp:coreProperties>
</file>